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b/>
          <w:lang w:val="fr-FR"/>
        </w:rPr>
      </w:pPr>
      <w:r>
        <w:rPr>
          <w:rFonts w:cstheme="minorHAnsi"/>
          <w:b/>
          <w:color w:val="FF0000"/>
          <w:lang w:val="fr-FR"/>
        </w:rPr>
        <w:t>Date de Création</w:t>
      </w:r>
      <w:r>
        <w:rPr>
          <w:rFonts w:cstheme="minorHAnsi"/>
          <w:b/>
          <w:lang w:val="fr-FR"/>
        </w:rPr>
        <w:t xml:space="preserve"> </w:t>
      </w:r>
      <w:r>
        <w:rPr>
          <w:rFonts w:cstheme="minorHAnsi"/>
          <w:color w:val="FF0000"/>
          <w:lang w:val="fr-FR"/>
        </w:rPr>
        <w:t>–</w:t>
      </w:r>
      <w:r>
        <w:rPr>
          <w:rFonts w:cstheme="minorHAnsi"/>
          <w:b/>
          <w:lang w:val="fr-FR"/>
        </w:rPr>
        <w:t xml:space="preserve"> </w:t>
      </w:r>
      <w:r>
        <w:rPr>
          <w:rFonts w:cstheme="minorHAnsi"/>
          <w:lang w:val="fr-FR"/>
        </w:rPr>
        <w:t>14/03/2019</w:t>
      </w:r>
    </w:p>
    <w:p>
      <w:pPr>
        <w:jc w:val="both"/>
        <w:rPr>
          <w:rFonts w:cstheme="minorHAnsi"/>
          <w:b/>
          <w:lang w:val="fr-FR"/>
        </w:rPr>
      </w:pPr>
      <w:r>
        <w:rPr>
          <w:rFonts w:cstheme="minorHAnsi"/>
          <w:b/>
          <w:color w:val="FF0000"/>
          <w:lang w:val="fr-FR"/>
        </w:rPr>
        <w:t>Nom de la Rédactrice –</w:t>
      </w:r>
      <w:r>
        <w:rPr>
          <w:rFonts w:cstheme="minorHAnsi"/>
          <w:b/>
          <w:lang w:val="fr-FR"/>
        </w:rPr>
        <w:t xml:space="preserve"> </w:t>
      </w:r>
      <w:r>
        <w:rPr>
          <w:rFonts w:cstheme="minorHAnsi"/>
          <w:lang w:val="fr-FR"/>
        </w:rPr>
        <w:t>Vanessa FIGARO</w:t>
      </w:r>
    </w:p>
    <w:p>
      <w:pPr>
        <w:jc w:val="both"/>
        <w:rPr>
          <w:rFonts w:cstheme="minorHAnsi"/>
          <w:b/>
          <w:color w:val="FF0000"/>
          <w:lang w:val="fr-FR"/>
        </w:rPr>
      </w:pPr>
      <w:r>
        <w:rPr>
          <w:rFonts w:cstheme="minorHAnsi"/>
          <w:b/>
          <w:color w:val="FF0000"/>
          <w:highlight w:val="yellow"/>
          <w:lang w:val="fr-FR"/>
        </w:rPr>
        <w:t>REPRISE</w:t>
      </w:r>
    </w:p>
    <w:p>
      <w:pPr>
        <w:jc w:val="both"/>
        <w:rPr>
          <w:rFonts w:cstheme="minorHAnsi"/>
          <w:b/>
          <w:color w:val="FF0000"/>
          <w:sz w:val="28"/>
          <w:szCs w:val="28"/>
          <w:lang w:val="fr-FR"/>
        </w:rPr>
      </w:pPr>
      <w:r>
        <w:rPr>
          <w:rFonts w:cstheme="minorHAnsi"/>
          <w:b/>
          <w:color w:val="FF0000"/>
          <w:lang w:val="fr-FR"/>
        </w:rPr>
        <w:t xml:space="preserve">Site Destinataire - </w:t>
      </w:r>
      <w:r>
        <w:rPr>
          <w:rFonts w:cstheme="minorHAnsi"/>
          <w:lang w:val="fr-FR"/>
        </w:rPr>
        <w:t>http://centredappels.fr</w:t>
      </w:r>
    </w:p>
    <w:p>
      <w:pPr>
        <w:jc w:val="both"/>
        <w:rPr>
          <w:rFonts w:cstheme="minorHAnsi"/>
          <w:b/>
          <w:sz w:val="28"/>
          <w:szCs w:val="28"/>
          <w:lang w:val="fr-FR"/>
        </w:rPr>
      </w:pPr>
      <w:r>
        <w:rPr>
          <w:rFonts w:cstheme="minorHAnsi"/>
          <w:b/>
          <w:sz w:val="28"/>
          <w:szCs w:val="28"/>
          <w:lang w:val="fr-FR"/>
        </w:rPr>
        <w:t>Les Centres d’Appels Et Le Traitement Des Hors-Critères</w:t>
      </w:r>
    </w:p>
    <w:p>
      <w:pPr>
        <w:jc w:val="both"/>
        <w:rPr>
          <w:rFonts w:cstheme="minorHAnsi"/>
          <w:sz w:val="24"/>
          <w:szCs w:val="24"/>
          <w:lang w:val="fr-FR"/>
        </w:rPr>
      </w:pPr>
      <w:r>
        <w:rPr>
          <w:rFonts w:cstheme="minorHAnsi"/>
          <w:sz w:val="24"/>
          <w:szCs w:val="24"/>
          <w:lang w:val="fr-FR"/>
        </w:rPr>
        <w:t xml:space="preserve">Lors des </w:t>
      </w:r>
      <w:r>
        <w:rPr>
          <w:rFonts w:cstheme="minorHAnsi"/>
          <w:b/>
          <w:sz w:val="24"/>
          <w:szCs w:val="24"/>
          <w:lang w:val="fr-FR"/>
        </w:rPr>
        <w:t>opérations d’émissions d’appels</w:t>
      </w:r>
      <w:r>
        <w:rPr>
          <w:rFonts w:cstheme="minorHAnsi"/>
          <w:sz w:val="24"/>
          <w:szCs w:val="24"/>
          <w:lang w:val="fr-FR"/>
        </w:rPr>
        <w:t xml:space="preserve">, les </w:t>
      </w:r>
      <w:r>
        <w:rPr>
          <w:rFonts w:cstheme="minorHAnsi"/>
          <w:b/>
          <w:sz w:val="24"/>
          <w:szCs w:val="24"/>
          <w:lang w:val="fr-FR"/>
        </w:rPr>
        <w:t>téléagents</w:t>
      </w:r>
      <w:r>
        <w:rPr>
          <w:rFonts w:cstheme="minorHAnsi"/>
          <w:sz w:val="24"/>
          <w:szCs w:val="24"/>
          <w:lang w:val="fr-FR"/>
        </w:rPr>
        <w:t xml:space="preserve"> font face à de nombreuses difficultés. Le plus souvent, ils ont à peine eu le temps de se présenter qu’on leur raccroche au nez. Pour ceux ayant franchi cette étape, la tâche se complique face aux </w:t>
      </w:r>
      <w:r>
        <w:rPr>
          <w:rFonts w:cstheme="minorHAnsi"/>
          <w:b/>
          <w:sz w:val="24"/>
          <w:szCs w:val="24"/>
          <w:lang w:val="fr-FR"/>
        </w:rPr>
        <w:t>prospects</w:t>
      </w:r>
      <w:r>
        <w:rPr>
          <w:rFonts w:cstheme="minorHAnsi"/>
          <w:sz w:val="24"/>
          <w:szCs w:val="24"/>
          <w:lang w:val="fr-FR"/>
        </w:rPr>
        <w:t xml:space="preserve"> réticents. Il faut trouver les bons arguments et rebondir face aux objections.</w:t>
      </w:r>
    </w:p>
    <w:p>
      <w:pPr>
        <w:jc w:val="both"/>
        <w:rPr>
          <w:rFonts w:cstheme="minorHAnsi"/>
          <w:sz w:val="24"/>
          <w:szCs w:val="24"/>
          <w:lang w:val="fr-FR"/>
        </w:rPr>
      </w:pPr>
      <w:r>
        <w:rPr>
          <w:rFonts w:cstheme="minorHAnsi"/>
          <w:sz w:val="24"/>
          <w:szCs w:val="24"/>
          <w:lang w:val="fr-FR"/>
        </w:rPr>
        <w:t xml:space="preserve">Cependant, une des difficultés toutes aussi récurrentes qu’on oublie de mentionner est de joindre le bon </w:t>
      </w:r>
      <w:r>
        <w:rPr>
          <w:rFonts w:cstheme="minorHAnsi"/>
          <w:b/>
          <w:sz w:val="24"/>
          <w:szCs w:val="24"/>
          <w:lang w:val="fr-FR"/>
        </w:rPr>
        <w:t>interlocuteur</w:t>
      </w:r>
      <w:r>
        <w:rPr>
          <w:rFonts w:cstheme="minorHAnsi"/>
          <w:sz w:val="24"/>
          <w:szCs w:val="24"/>
          <w:lang w:val="fr-FR"/>
        </w:rPr>
        <w:t xml:space="preserve">. En effet, il arrive que lors d’une </w:t>
      </w:r>
      <w:r>
        <w:rPr>
          <w:rFonts w:cstheme="minorHAnsi"/>
          <w:b/>
          <w:sz w:val="24"/>
          <w:szCs w:val="24"/>
          <w:lang w:val="fr-FR"/>
        </w:rPr>
        <w:t>campagne</w:t>
      </w:r>
      <w:r>
        <w:rPr>
          <w:rFonts w:cstheme="minorHAnsi"/>
          <w:sz w:val="24"/>
          <w:szCs w:val="24"/>
          <w:lang w:val="fr-FR"/>
        </w:rPr>
        <w:t xml:space="preserve"> spécifique, des personnes, appelées des </w:t>
      </w:r>
      <w:r>
        <w:rPr>
          <w:rFonts w:cstheme="minorHAnsi"/>
          <w:b/>
          <w:sz w:val="24"/>
          <w:szCs w:val="24"/>
          <w:lang w:val="fr-FR"/>
        </w:rPr>
        <w:t>hors-critères</w:t>
      </w:r>
      <w:r>
        <w:rPr>
          <w:rFonts w:cstheme="minorHAnsi"/>
          <w:sz w:val="24"/>
          <w:szCs w:val="24"/>
          <w:lang w:val="fr-FR"/>
        </w:rPr>
        <w:t xml:space="preserve">, soient contactées par erreur. </w:t>
      </w:r>
    </w:p>
    <w:p>
      <w:pPr>
        <w:jc w:val="both"/>
        <w:rPr>
          <w:rFonts w:cstheme="minorHAnsi"/>
          <w:sz w:val="24"/>
          <w:szCs w:val="24"/>
          <w:lang w:val="fr-FR"/>
        </w:rPr>
      </w:pPr>
      <w:r>
        <w:rPr>
          <w:rFonts w:cstheme="minorHAnsi"/>
          <w:sz w:val="24"/>
          <w:szCs w:val="24"/>
          <w:lang w:val="fr-FR"/>
        </w:rPr>
        <w:t xml:space="preserve">Voyons pourquoi il ne faut pas négliger les </w:t>
      </w:r>
      <w:r>
        <w:rPr>
          <w:rFonts w:cstheme="minorHAnsi"/>
          <w:b/>
          <w:sz w:val="24"/>
          <w:szCs w:val="24"/>
          <w:lang w:val="fr-FR"/>
        </w:rPr>
        <w:t>hors-critères</w:t>
      </w:r>
      <w:r>
        <w:rPr>
          <w:rFonts w:cstheme="minorHAnsi"/>
          <w:sz w:val="24"/>
          <w:szCs w:val="24"/>
          <w:lang w:val="fr-FR"/>
        </w:rPr>
        <w:t xml:space="preserve"> lors des </w:t>
      </w:r>
      <w:r>
        <w:rPr>
          <w:rFonts w:cstheme="minorHAnsi"/>
          <w:b/>
          <w:sz w:val="24"/>
          <w:szCs w:val="24"/>
          <w:lang w:val="fr-FR"/>
        </w:rPr>
        <w:t>démarchages téléphoniques</w:t>
      </w:r>
      <w:r>
        <w:rPr>
          <w:rFonts w:cstheme="minorHAnsi"/>
          <w:sz w:val="24"/>
          <w:szCs w:val="24"/>
          <w:lang w:val="fr-FR"/>
        </w:rPr>
        <w:t xml:space="preserve"> car ils ont un impact considérable sur la réputation de l’entreprise.</w:t>
      </w:r>
    </w:p>
    <w:p>
      <w:pPr>
        <w:jc w:val="both"/>
        <w:rPr>
          <w:rFonts w:cstheme="minorHAnsi"/>
          <w:b/>
          <w:sz w:val="24"/>
          <w:szCs w:val="24"/>
          <w:lang w:val="fr-FR"/>
        </w:rPr>
      </w:pPr>
      <w:r>
        <w:rPr>
          <w:rFonts w:cstheme="minorHAnsi"/>
          <w:b/>
          <w:sz w:val="24"/>
          <w:szCs w:val="24"/>
          <w:lang w:val="fr-FR"/>
        </w:rPr>
        <w:t>Comment un client est-il considéré hors-critères ?</w:t>
      </w:r>
    </w:p>
    <w:p>
      <w:pPr>
        <w:jc w:val="both"/>
        <w:rPr>
          <w:rFonts w:cstheme="minorHAnsi"/>
          <w:lang w:val="fr-FR"/>
        </w:rPr>
      </w:pPr>
      <w:r>
        <w:rPr>
          <w:rFonts w:cstheme="minorHAnsi"/>
          <w:lang w:val="fr-FR"/>
        </w:rPr>
        <w:t xml:space="preserve">Simplement, un </w:t>
      </w:r>
      <w:r>
        <w:rPr>
          <w:rFonts w:cstheme="minorHAnsi"/>
          <w:b/>
          <w:lang w:val="fr-FR"/>
        </w:rPr>
        <w:t>hors-critère</w:t>
      </w:r>
      <w:r>
        <w:rPr>
          <w:rFonts w:cstheme="minorHAnsi"/>
          <w:lang w:val="fr-FR"/>
        </w:rPr>
        <w:t xml:space="preserve"> est un </w:t>
      </w:r>
      <w:r>
        <w:rPr>
          <w:rFonts w:cstheme="minorHAnsi"/>
          <w:b/>
          <w:lang w:val="fr-FR"/>
        </w:rPr>
        <w:t>client</w:t>
      </w:r>
      <w:r>
        <w:rPr>
          <w:rFonts w:cstheme="minorHAnsi"/>
          <w:lang w:val="fr-FR"/>
        </w:rPr>
        <w:t xml:space="preserve"> ou </w:t>
      </w:r>
      <w:r>
        <w:rPr>
          <w:rFonts w:cstheme="minorHAnsi"/>
          <w:b/>
          <w:lang w:val="fr-FR"/>
        </w:rPr>
        <w:t>prospect</w:t>
      </w:r>
      <w:r>
        <w:rPr>
          <w:rFonts w:cstheme="minorHAnsi"/>
          <w:lang w:val="fr-FR"/>
        </w:rPr>
        <w:t xml:space="preserve"> se trouvant dans la </w:t>
      </w:r>
      <w:r>
        <w:rPr>
          <w:rFonts w:cstheme="minorHAnsi"/>
          <w:b/>
          <w:lang w:val="fr-FR"/>
        </w:rPr>
        <w:t>base de données</w:t>
      </w:r>
      <w:r>
        <w:rPr>
          <w:rFonts w:cstheme="minorHAnsi"/>
          <w:lang w:val="fr-FR"/>
        </w:rPr>
        <w:t xml:space="preserve"> de la société mais dont les </w:t>
      </w:r>
      <w:r>
        <w:rPr>
          <w:rFonts w:cstheme="minorHAnsi"/>
          <w:b/>
          <w:lang w:val="fr-FR"/>
        </w:rPr>
        <w:t>descriptions qualitatives</w:t>
      </w:r>
      <w:r>
        <w:rPr>
          <w:rFonts w:cstheme="minorHAnsi"/>
          <w:lang w:val="fr-FR"/>
        </w:rPr>
        <w:t xml:space="preserve"> ne coïncident  pas avec celles de la </w:t>
      </w:r>
      <w:r>
        <w:rPr>
          <w:rFonts w:cstheme="minorHAnsi"/>
          <w:b/>
          <w:lang w:val="fr-FR"/>
        </w:rPr>
        <w:t>campagne</w:t>
      </w:r>
      <w:r>
        <w:rPr>
          <w:rFonts w:cstheme="minorHAnsi"/>
          <w:lang w:val="fr-FR"/>
        </w:rPr>
        <w:t xml:space="preserve">. Ainsi, lors des </w:t>
      </w:r>
      <w:r>
        <w:rPr>
          <w:rFonts w:cstheme="minorHAnsi"/>
          <w:b/>
          <w:lang w:val="fr-FR"/>
        </w:rPr>
        <w:t>démarchages téléphoniques</w:t>
      </w:r>
      <w:r>
        <w:rPr>
          <w:rFonts w:cstheme="minorHAnsi"/>
          <w:lang w:val="fr-FR"/>
        </w:rPr>
        <w:t xml:space="preserve">, ces personnes sont contactées par erreur. </w:t>
      </w:r>
    </w:p>
    <w:p>
      <w:pPr>
        <w:jc w:val="both"/>
        <w:rPr>
          <w:rFonts w:cstheme="minorHAnsi"/>
          <w:lang w:val="fr-FR"/>
        </w:rPr>
      </w:pPr>
      <w:r>
        <w:rPr>
          <w:rFonts w:cstheme="minorHAnsi"/>
          <w:lang w:val="fr-FR"/>
        </w:rPr>
        <w:t xml:space="preserve">Un </w:t>
      </w:r>
      <w:r>
        <w:rPr>
          <w:rFonts w:cstheme="minorHAnsi"/>
          <w:b/>
          <w:lang w:val="fr-FR"/>
        </w:rPr>
        <w:t>client</w:t>
      </w:r>
      <w:r>
        <w:rPr>
          <w:rFonts w:cstheme="minorHAnsi"/>
          <w:lang w:val="fr-FR"/>
        </w:rPr>
        <w:t xml:space="preserve"> ou </w:t>
      </w:r>
      <w:r>
        <w:rPr>
          <w:rFonts w:cstheme="minorHAnsi"/>
          <w:b/>
          <w:lang w:val="fr-FR"/>
        </w:rPr>
        <w:t>prospect</w:t>
      </w:r>
      <w:r>
        <w:rPr>
          <w:rFonts w:cstheme="minorHAnsi"/>
          <w:lang w:val="fr-FR"/>
        </w:rPr>
        <w:t xml:space="preserve"> devient un </w:t>
      </w:r>
      <w:r>
        <w:rPr>
          <w:rFonts w:cstheme="minorHAnsi"/>
          <w:b/>
          <w:lang w:val="fr-FR"/>
        </w:rPr>
        <w:t>hors-critères</w:t>
      </w:r>
      <w:r>
        <w:rPr>
          <w:rFonts w:cstheme="minorHAnsi"/>
          <w:lang w:val="fr-FR"/>
        </w:rPr>
        <w:t xml:space="preserve"> lorsque les informations stockées dans le </w:t>
      </w:r>
      <w:r>
        <w:rPr>
          <w:rFonts w:cstheme="minorHAnsi"/>
          <w:b/>
          <w:lang w:val="fr-FR"/>
        </w:rPr>
        <w:t>CRM</w:t>
      </w:r>
      <w:r>
        <w:rPr>
          <w:rFonts w:cstheme="minorHAnsi"/>
          <w:lang w:val="fr-FR"/>
        </w:rPr>
        <w:t xml:space="preserve"> le concernant sont erronées. D’ailleurs, cette problématique est causée par un mauvais référencement de la </w:t>
      </w:r>
      <w:r>
        <w:rPr>
          <w:rFonts w:cstheme="minorHAnsi"/>
          <w:b/>
          <w:lang w:val="fr-FR"/>
        </w:rPr>
        <w:t>base de données</w:t>
      </w:r>
      <w:r>
        <w:rPr>
          <w:rFonts w:cstheme="minorHAnsi"/>
          <w:lang w:val="fr-FR"/>
        </w:rPr>
        <w:t>. Plus précisément, un manque de régularité dans la mise à jour de ces informations peut affecter leur fiabilité.</w:t>
      </w:r>
    </w:p>
    <w:p>
      <w:pPr>
        <w:jc w:val="both"/>
        <w:rPr>
          <w:rFonts w:cstheme="minorHAnsi"/>
          <w:lang w:val="fr-FR"/>
        </w:rPr>
      </w:pPr>
      <w:r>
        <w:rPr>
          <w:rFonts w:cstheme="minorHAnsi"/>
          <w:lang w:val="fr-FR"/>
        </w:rPr>
        <w:t xml:space="preserve">Effectivement, mettre à jour la base d’informations est important car c’est de là que les </w:t>
      </w:r>
      <w:r>
        <w:rPr>
          <w:rFonts w:cstheme="minorHAnsi"/>
          <w:b/>
          <w:lang w:val="fr-FR"/>
        </w:rPr>
        <w:t>téléagents</w:t>
      </w:r>
      <w:r>
        <w:rPr>
          <w:rFonts w:cstheme="minorHAnsi"/>
          <w:lang w:val="fr-FR"/>
        </w:rPr>
        <w:t xml:space="preserve"> puisent les </w:t>
      </w:r>
      <w:r>
        <w:rPr>
          <w:rFonts w:cstheme="minorHAnsi"/>
          <w:b/>
          <w:lang w:val="fr-FR"/>
        </w:rPr>
        <w:t>profils clients</w:t>
      </w:r>
      <w:r>
        <w:rPr>
          <w:rFonts w:cstheme="minorHAnsi"/>
          <w:lang w:val="fr-FR"/>
        </w:rPr>
        <w:t xml:space="preserve">. Par exemple, un </w:t>
      </w:r>
      <w:r>
        <w:rPr>
          <w:rFonts w:cstheme="minorHAnsi"/>
          <w:b/>
          <w:lang w:val="fr-FR"/>
        </w:rPr>
        <w:t>client</w:t>
      </w:r>
      <w:r>
        <w:rPr>
          <w:rFonts w:cstheme="minorHAnsi"/>
          <w:lang w:val="fr-FR"/>
        </w:rPr>
        <w:t xml:space="preserve"> qui a changé d’adresse ou d’occupation peut facilement devenir </w:t>
      </w:r>
      <w:r>
        <w:rPr>
          <w:rFonts w:cstheme="minorHAnsi"/>
          <w:b/>
          <w:lang w:val="fr-FR"/>
        </w:rPr>
        <w:t>hors-critères</w:t>
      </w:r>
      <w:r>
        <w:rPr>
          <w:rFonts w:cstheme="minorHAnsi"/>
          <w:lang w:val="fr-FR"/>
        </w:rPr>
        <w:t xml:space="preserve"> si son profil n’a pas été mis à jour correctement. </w:t>
      </w:r>
    </w:p>
    <w:p>
      <w:pPr>
        <w:jc w:val="both"/>
        <w:rPr>
          <w:rFonts w:cstheme="minorHAnsi"/>
          <w:lang w:val="fr-FR"/>
        </w:rPr>
      </w:pPr>
      <w:r>
        <w:rPr>
          <w:rFonts w:cstheme="minorHAnsi"/>
          <w:lang w:val="fr-FR"/>
        </w:rPr>
        <w:t xml:space="preserve">De plus, ces informations doivent être saisies dans la base aussitôt qu’elles sont recueillies lors du </w:t>
      </w:r>
      <w:r>
        <w:rPr>
          <w:rFonts w:cstheme="minorHAnsi"/>
          <w:b/>
          <w:lang w:val="fr-FR"/>
        </w:rPr>
        <w:t>sondage</w:t>
      </w:r>
      <w:r>
        <w:rPr>
          <w:rFonts w:cstheme="minorHAnsi"/>
          <w:lang w:val="fr-FR"/>
        </w:rPr>
        <w:t xml:space="preserve">. Cela garantirai une meilleure fiabilité et le nombre </w:t>
      </w:r>
      <w:r>
        <w:rPr>
          <w:rFonts w:cstheme="minorHAnsi"/>
          <w:b/>
          <w:lang w:val="fr-FR"/>
        </w:rPr>
        <w:t>d’hors-critères</w:t>
      </w:r>
      <w:r>
        <w:rPr>
          <w:rFonts w:cstheme="minorHAnsi"/>
          <w:lang w:val="fr-FR"/>
        </w:rPr>
        <w:t xml:space="preserve"> en serait diminué.</w:t>
      </w:r>
    </w:p>
    <w:p>
      <w:pPr>
        <w:jc w:val="both"/>
        <w:rPr>
          <w:rFonts w:cstheme="minorHAnsi"/>
          <w:b/>
          <w:lang w:val="fr-FR"/>
        </w:rPr>
      </w:pPr>
      <w:r>
        <w:rPr>
          <w:rFonts w:cstheme="minorHAnsi"/>
          <w:b/>
          <w:lang w:val="fr-FR"/>
        </w:rPr>
        <w:t>L’impact des Hors-Critères</w:t>
      </w:r>
    </w:p>
    <w:p>
      <w:pPr>
        <w:jc w:val="both"/>
        <w:rPr>
          <w:rFonts w:cstheme="minorHAnsi"/>
          <w:lang w:val="fr-FR"/>
        </w:rPr>
      </w:pPr>
      <w:r>
        <w:rPr>
          <w:rFonts w:cstheme="minorHAnsi"/>
          <w:lang w:val="fr-FR"/>
        </w:rPr>
        <w:t xml:space="preserve">Comme vous pouvez le constater, les informations disponibles sur le </w:t>
      </w:r>
      <w:r>
        <w:rPr>
          <w:rFonts w:cstheme="minorHAnsi"/>
          <w:b/>
          <w:lang w:val="fr-FR"/>
        </w:rPr>
        <w:t>logiciel CRM</w:t>
      </w:r>
      <w:r>
        <w:rPr>
          <w:rFonts w:cstheme="minorHAnsi"/>
          <w:lang w:val="fr-FR"/>
        </w:rPr>
        <w:t xml:space="preserve"> ne sont pas sans erreurs. Par conséquent, les </w:t>
      </w:r>
      <w:r>
        <w:rPr>
          <w:rFonts w:cstheme="minorHAnsi"/>
          <w:b/>
          <w:lang w:val="fr-FR"/>
        </w:rPr>
        <w:t>téléagents</w:t>
      </w:r>
      <w:r>
        <w:rPr>
          <w:rFonts w:cstheme="minorHAnsi"/>
          <w:lang w:val="fr-FR"/>
        </w:rPr>
        <w:t xml:space="preserve">, qui sont sur une mission spécifique, se retrouvent avec des informations plus complexes et diverses que prévues. De plus, il devient plus difficile d’atteindre dans les délais les objectifs prévus pour la </w:t>
      </w:r>
      <w:r>
        <w:rPr>
          <w:rFonts w:cstheme="minorHAnsi"/>
          <w:b/>
          <w:lang w:val="fr-FR"/>
        </w:rPr>
        <w:t>campagne</w:t>
      </w:r>
      <w:r>
        <w:rPr>
          <w:rFonts w:cstheme="minorHAnsi"/>
          <w:lang w:val="fr-FR"/>
        </w:rPr>
        <w:t xml:space="preserve">. </w:t>
      </w:r>
    </w:p>
    <w:p>
      <w:pPr>
        <w:jc w:val="both"/>
        <w:rPr>
          <w:rFonts w:cstheme="minorHAnsi"/>
          <w:lang w:val="fr-FR"/>
        </w:rPr>
      </w:pPr>
      <w:r>
        <w:rPr>
          <w:rFonts w:cstheme="minorHAnsi"/>
          <w:lang w:val="fr-FR"/>
        </w:rPr>
        <w:t xml:space="preserve">En outre, des erreurs notamment au niveau de la fiabilité des informations augmentent la présence des </w:t>
      </w:r>
      <w:r>
        <w:rPr>
          <w:rFonts w:cstheme="minorHAnsi"/>
          <w:b/>
          <w:lang w:val="fr-FR"/>
        </w:rPr>
        <w:t>hors-critères</w:t>
      </w:r>
      <w:r>
        <w:rPr>
          <w:rFonts w:cstheme="minorHAnsi"/>
          <w:lang w:val="fr-FR"/>
        </w:rPr>
        <w:t xml:space="preserve">. Ces derniers reçoivent des appels inutilement. Toutefois, il ne faut pas oublier les </w:t>
      </w:r>
      <w:r>
        <w:rPr>
          <w:rFonts w:cstheme="minorHAnsi"/>
          <w:b/>
          <w:lang w:val="fr-FR"/>
        </w:rPr>
        <w:t>téléagents</w:t>
      </w:r>
      <w:r>
        <w:rPr>
          <w:rFonts w:cstheme="minorHAnsi"/>
          <w:lang w:val="fr-FR"/>
        </w:rPr>
        <w:t xml:space="preserve"> ne sont pas tous dotés du même niveau de professionnalisme. Il arrive parfois qu’ils n’hésitent pas à raccrocher au nez de leurs </w:t>
      </w:r>
      <w:r>
        <w:rPr>
          <w:rFonts w:cstheme="minorHAnsi"/>
          <w:b/>
          <w:lang w:val="fr-FR"/>
        </w:rPr>
        <w:t>interlocuteurs</w:t>
      </w:r>
      <w:r>
        <w:rPr>
          <w:rFonts w:cstheme="minorHAnsi"/>
          <w:lang w:val="fr-FR"/>
        </w:rPr>
        <w:t xml:space="preserve"> qui sont à leur tour frustrés. Ce qui impacte négativement sur la </w:t>
      </w:r>
      <w:r>
        <w:rPr>
          <w:rFonts w:cstheme="minorHAnsi"/>
          <w:b/>
          <w:lang w:val="fr-FR"/>
        </w:rPr>
        <w:t>relation client</w:t>
      </w:r>
      <w:r>
        <w:rPr>
          <w:rFonts w:cstheme="minorHAnsi"/>
          <w:lang w:val="fr-FR"/>
        </w:rPr>
        <w:t>. En effet, de telles bourdes répétitives peuvent faire la mauvaise réputation de la marque.</w:t>
      </w:r>
    </w:p>
    <w:p>
      <w:pPr>
        <w:jc w:val="both"/>
        <w:rPr>
          <w:rFonts w:cstheme="minorHAnsi"/>
          <w:lang w:val="fr-FR"/>
        </w:rPr>
      </w:pPr>
      <w:r>
        <w:rPr>
          <w:rFonts w:cstheme="minorHAnsi"/>
          <w:lang w:val="fr-FR"/>
        </w:rPr>
        <w:t xml:space="preserve">En sus de cela, lors de </w:t>
      </w:r>
      <w:r>
        <w:rPr>
          <w:rFonts w:cstheme="minorHAnsi"/>
          <w:b/>
          <w:lang w:val="fr-FR"/>
        </w:rPr>
        <w:t>relances</w:t>
      </w:r>
      <w:r>
        <w:rPr>
          <w:rFonts w:cstheme="minorHAnsi"/>
          <w:lang w:val="fr-FR"/>
        </w:rPr>
        <w:t xml:space="preserve">, les </w:t>
      </w:r>
      <w:r>
        <w:rPr>
          <w:rFonts w:cstheme="minorHAnsi"/>
          <w:b/>
          <w:lang w:val="fr-FR"/>
        </w:rPr>
        <w:t>clients</w:t>
      </w:r>
      <w:r>
        <w:rPr>
          <w:rFonts w:cstheme="minorHAnsi"/>
          <w:lang w:val="fr-FR"/>
        </w:rPr>
        <w:t xml:space="preserve"> ou </w:t>
      </w:r>
      <w:r>
        <w:rPr>
          <w:rFonts w:cstheme="minorHAnsi"/>
          <w:b/>
          <w:lang w:val="fr-FR"/>
        </w:rPr>
        <w:t>prospects</w:t>
      </w:r>
      <w:r>
        <w:rPr>
          <w:rFonts w:cstheme="minorHAnsi"/>
          <w:lang w:val="fr-FR"/>
        </w:rPr>
        <w:t xml:space="preserve"> sont plus réticents à engager la conversation. Du coup, les </w:t>
      </w:r>
      <w:r>
        <w:rPr>
          <w:rFonts w:cstheme="minorHAnsi"/>
          <w:b/>
          <w:lang w:val="fr-FR"/>
        </w:rPr>
        <w:t>télévendeurs</w:t>
      </w:r>
      <w:r>
        <w:rPr>
          <w:rFonts w:cstheme="minorHAnsi"/>
          <w:lang w:val="fr-FR"/>
        </w:rPr>
        <w:t xml:space="preserve"> rencontrent encore plus de difficultés à leur niveau.</w:t>
      </w:r>
    </w:p>
    <w:p>
      <w:pPr>
        <w:jc w:val="both"/>
        <w:rPr>
          <w:rFonts w:cstheme="minorHAnsi"/>
          <w:b/>
          <w:lang w:val="fr-FR"/>
        </w:rPr>
      </w:pPr>
      <w:r>
        <w:rPr>
          <w:rFonts w:cstheme="minorHAnsi"/>
          <w:b/>
          <w:lang w:val="fr-FR"/>
        </w:rPr>
        <w:t>Solutions pour le traitement efficace des Hors-Critères</w:t>
      </w:r>
    </w:p>
    <w:p>
      <w:pPr>
        <w:jc w:val="both"/>
        <w:rPr>
          <w:rFonts w:cstheme="minorHAnsi"/>
          <w:lang w:val="fr-FR"/>
        </w:rPr>
      </w:pPr>
      <w:r>
        <w:rPr>
          <w:rFonts w:cstheme="minorHAnsi"/>
          <w:lang w:val="fr-FR"/>
        </w:rPr>
        <w:t xml:space="preserve">Effectivement, la situation avec les </w:t>
      </w:r>
      <w:r>
        <w:rPr>
          <w:rFonts w:cstheme="minorHAnsi"/>
          <w:b/>
          <w:lang w:val="fr-FR"/>
        </w:rPr>
        <w:t>hors-critères</w:t>
      </w:r>
      <w:r>
        <w:rPr>
          <w:rFonts w:cstheme="minorHAnsi"/>
          <w:lang w:val="fr-FR"/>
        </w:rPr>
        <w:t xml:space="preserve"> pourrait continuer ainsi. Or, heureusement, de nombreuses entreprises sont désormais conscientes de l’importance de la </w:t>
      </w:r>
      <w:r>
        <w:rPr>
          <w:rFonts w:cstheme="minorHAnsi"/>
          <w:b/>
          <w:lang w:val="fr-FR"/>
        </w:rPr>
        <w:t>relation client</w:t>
      </w:r>
      <w:r>
        <w:rPr>
          <w:rFonts w:cstheme="minorHAnsi"/>
          <w:lang w:val="fr-FR"/>
        </w:rPr>
        <w:t xml:space="preserve">. Et justement, le traitement des </w:t>
      </w:r>
      <w:r>
        <w:rPr>
          <w:rFonts w:cstheme="minorHAnsi"/>
          <w:b/>
          <w:lang w:val="fr-FR"/>
        </w:rPr>
        <w:t>hors-critères</w:t>
      </w:r>
      <w:r>
        <w:rPr>
          <w:rFonts w:cstheme="minorHAnsi"/>
          <w:lang w:val="fr-FR"/>
        </w:rPr>
        <w:t xml:space="preserve"> contribue grandement à cette relation.</w:t>
      </w:r>
    </w:p>
    <w:p>
      <w:pPr>
        <w:jc w:val="both"/>
        <w:rPr>
          <w:rFonts w:cstheme="minorHAnsi"/>
          <w:lang w:val="fr-FR"/>
        </w:rPr>
      </w:pPr>
      <w:r>
        <w:rPr>
          <w:rFonts w:cstheme="minorHAnsi"/>
          <w:lang w:val="fr-FR"/>
        </w:rPr>
        <w:t xml:space="preserve">De même, tous les </w:t>
      </w:r>
      <w:r>
        <w:rPr>
          <w:rFonts w:cstheme="minorHAnsi"/>
          <w:b/>
          <w:lang w:val="fr-FR"/>
        </w:rPr>
        <w:t>téléagents</w:t>
      </w:r>
      <w:r>
        <w:rPr>
          <w:rFonts w:cstheme="minorHAnsi"/>
          <w:lang w:val="fr-FR"/>
        </w:rPr>
        <w:t xml:space="preserve"> devraient aussi être sensibilisés de l’importance de respecter les </w:t>
      </w:r>
      <w:r>
        <w:rPr>
          <w:rFonts w:cstheme="minorHAnsi"/>
          <w:b/>
          <w:lang w:val="fr-FR"/>
        </w:rPr>
        <w:t>formules</w:t>
      </w:r>
      <w:r>
        <w:rPr>
          <w:rFonts w:cstheme="minorHAnsi"/>
          <w:lang w:val="fr-FR"/>
        </w:rPr>
        <w:t xml:space="preserve"> </w:t>
      </w:r>
      <w:r>
        <w:rPr>
          <w:rFonts w:cstheme="minorHAnsi"/>
          <w:b/>
          <w:lang w:val="fr-FR"/>
        </w:rPr>
        <w:t>de politesse</w:t>
      </w:r>
      <w:r>
        <w:rPr>
          <w:rFonts w:cstheme="minorHAnsi"/>
          <w:lang w:val="fr-FR"/>
        </w:rPr>
        <w:t xml:space="preserve">. Qu’ils s’adressent aux </w:t>
      </w:r>
      <w:r>
        <w:rPr>
          <w:rFonts w:cstheme="minorHAnsi"/>
          <w:b/>
          <w:lang w:val="fr-FR"/>
        </w:rPr>
        <w:t>clients</w:t>
      </w:r>
      <w:r>
        <w:rPr>
          <w:rFonts w:cstheme="minorHAnsi"/>
          <w:lang w:val="fr-FR"/>
        </w:rPr>
        <w:t xml:space="preserve"> et </w:t>
      </w:r>
      <w:r>
        <w:rPr>
          <w:rFonts w:cstheme="minorHAnsi"/>
          <w:b/>
          <w:lang w:val="fr-FR"/>
        </w:rPr>
        <w:t>prospects</w:t>
      </w:r>
      <w:r>
        <w:rPr>
          <w:rFonts w:cstheme="minorHAnsi"/>
          <w:lang w:val="fr-FR"/>
        </w:rPr>
        <w:t xml:space="preserve">, </w:t>
      </w:r>
      <w:r>
        <w:rPr>
          <w:rFonts w:cstheme="minorHAnsi"/>
          <w:b/>
          <w:lang w:val="fr-FR"/>
        </w:rPr>
        <w:t>hors-critères</w:t>
      </w:r>
      <w:r>
        <w:rPr>
          <w:rFonts w:cstheme="minorHAnsi"/>
          <w:lang w:val="fr-FR"/>
        </w:rPr>
        <w:t xml:space="preserve"> ou pas. Car il ne faut pas oublier que ces échanges jouent un grand rôle sur </w:t>
      </w:r>
      <w:r>
        <w:rPr>
          <w:rFonts w:cstheme="minorHAnsi"/>
          <w:b/>
          <w:lang w:val="fr-FR"/>
        </w:rPr>
        <w:t>l’expérience client</w:t>
      </w:r>
      <w:r>
        <w:rPr>
          <w:rFonts w:cstheme="minorHAnsi"/>
          <w:lang w:val="fr-FR"/>
        </w:rPr>
        <w:t xml:space="preserve">. La qualité de ces </w:t>
      </w:r>
      <w:r>
        <w:rPr>
          <w:rFonts w:cstheme="minorHAnsi"/>
          <w:b/>
          <w:lang w:val="fr-FR"/>
        </w:rPr>
        <w:t>interactions</w:t>
      </w:r>
      <w:r>
        <w:rPr>
          <w:rFonts w:cstheme="minorHAnsi"/>
          <w:lang w:val="fr-FR"/>
        </w:rPr>
        <w:t xml:space="preserve"> reflète les compétences et le professionnalisme de l’entreprise. De ce fait, il est impératif d’employer des </w:t>
      </w:r>
      <w:r>
        <w:rPr>
          <w:rFonts w:cstheme="minorHAnsi"/>
          <w:b/>
          <w:lang w:val="fr-FR"/>
        </w:rPr>
        <w:t>téléagents</w:t>
      </w:r>
      <w:r>
        <w:rPr>
          <w:rFonts w:cstheme="minorHAnsi"/>
          <w:lang w:val="fr-FR"/>
        </w:rPr>
        <w:t xml:space="preserve"> compétents.</w:t>
      </w:r>
    </w:p>
    <w:p>
      <w:pPr>
        <w:jc w:val="both"/>
        <w:rPr>
          <w:rFonts w:cstheme="minorHAnsi"/>
          <w:lang w:val="fr-FR"/>
        </w:rPr>
      </w:pPr>
      <w:r>
        <w:rPr>
          <w:rFonts w:cstheme="minorHAnsi"/>
          <w:lang w:val="fr-FR"/>
        </w:rPr>
        <w:t xml:space="preserve">C’est pourquoi les grandes entreprises ont recours aux </w:t>
      </w:r>
      <w:r>
        <w:rPr>
          <w:rFonts w:cstheme="minorHAnsi"/>
          <w:b/>
          <w:lang w:val="fr-FR"/>
        </w:rPr>
        <w:t>centres d’appels</w:t>
      </w:r>
      <w:r>
        <w:rPr>
          <w:rFonts w:cstheme="minorHAnsi"/>
          <w:lang w:val="fr-FR"/>
        </w:rPr>
        <w:t xml:space="preserve"> pour leurs </w:t>
      </w:r>
      <w:r>
        <w:rPr>
          <w:rFonts w:cstheme="minorHAnsi"/>
          <w:b/>
          <w:lang w:val="fr-FR"/>
        </w:rPr>
        <w:t>opérations de</w:t>
      </w:r>
      <w:r>
        <w:rPr>
          <w:rFonts w:cstheme="minorHAnsi"/>
          <w:lang w:val="fr-FR"/>
        </w:rPr>
        <w:t xml:space="preserve"> </w:t>
      </w:r>
      <w:r>
        <w:rPr>
          <w:rFonts w:cstheme="minorHAnsi"/>
          <w:b/>
          <w:lang w:val="fr-FR"/>
        </w:rPr>
        <w:t>démarchage téléphonique</w:t>
      </w:r>
      <w:r>
        <w:rPr>
          <w:rFonts w:cstheme="minorHAnsi"/>
          <w:lang w:val="fr-FR"/>
        </w:rPr>
        <w:t xml:space="preserve">. D’ailleurs, de nombreux avantages en découlent. Par exemple, les </w:t>
      </w:r>
      <w:r>
        <w:rPr>
          <w:rFonts w:cstheme="minorHAnsi"/>
          <w:b/>
          <w:lang w:val="fr-FR"/>
        </w:rPr>
        <w:t>téléagents</w:t>
      </w:r>
      <w:r>
        <w:rPr>
          <w:rFonts w:cstheme="minorHAnsi"/>
          <w:lang w:val="fr-FR"/>
        </w:rPr>
        <w:t xml:space="preserve"> sont formés et qualifiés à gérer les situations lorsqu’ils ont affaire à des </w:t>
      </w:r>
      <w:r>
        <w:rPr>
          <w:rFonts w:cstheme="minorHAnsi"/>
          <w:b/>
          <w:lang w:val="fr-FR"/>
        </w:rPr>
        <w:t>hors-critères</w:t>
      </w:r>
      <w:r>
        <w:rPr>
          <w:rFonts w:cstheme="minorHAnsi"/>
          <w:lang w:val="fr-FR"/>
        </w:rPr>
        <w:t xml:space="preserve">. De plus, une équipe de </w:t>
      </w:r>
      <w:r>
        <w:rPr>
          <w:rFonts w:cstheme="minorHAnsi"/>
          <w:b/>
          <w:lang w:val="fr-FR"/>
        </w:rPr>
        <w:t>superviseurs</w:t>
      </w:r>
      <w:r>
        <w:rPr>
          <w:rFonts w:cstheme="minorHAnsi"/>
          <w:lang w:val="fr-FR"/>
        </w:rPr>
        <w:t xml:space="preserve"> s’assure que les appels soient conformes aux normes de qualité du </w:t>
      </w:r>
      <w:r>
        <w:rPr>
          <w:rFonts w:cstheme="minorHAnsi"/>
          <w:b/>
          <w:lang w:val="fr-FR"/>
        </w:rPr>
        <w:t>centre de contact</w:t>
      </w:r>
      <w:r>
        <w:rPr>
          <w:rFonts w:cstheme="minorHAnsi"/>
          <w:lang w:val="fr-FR"/>
        </w:rPr>
        <w:t>.</w:t>
      </w:r>
    </w:p>
    <w:p>
      <w:pPr>
        <w:jc w:val="both"/>
        <w:rPr>
          <w:rFonts w:cstheme="minorHAnsi"/>
          <w:lang w:val="fr-FR"/>
        </w:rPr>
      </w:pPr>
      <w:r>
        <w:rPr>
          <w:rFonts w:cstheme="minorHAnsi"/>
          <w:lang w:val="fr-FR"/>
        </w:rPr>
        <w:t xml:space="preserve">En sus de cela, les </w:t>
      </w:r>
      <w:r>
        <w:rPr>
          <w:rFonts w:cstheme="minorHAnsi"/>
          <w:b/>
          <w:lang w:val="fr-FR"/>
        </w:rPr>
        <w:t>centres de relation client</w:t>
      </w:r>
      <w:r>
        <w:rPr>
          <w:rFonts w:cstheme="minorHAnsi"/>
          <w:lang w:val="fr-FR"/>
        </w:rPr>
        <w:t xml:space="preserve"> sont désormais équipés </w:t>
      </w:r>
      <w:r>
        <w:rPr>
          <w:rFonts w:cstheme="minorHAnsi"/>
          <w:b/>
          <w:lang w:val="fr-FR"/>
        </w:rPr>
        <w:t>d’ACD</w:t>
      </w:r>
      <w:r>
        <w:rPr>
          <w:rFonts w:cstheme="minorHAnsi"/>
          <w:lang w:val="fr-FR"/>
        </w:rPr>
        <w:t xml:space="preserve"> ou de </w:t>
      </w:r>
      <w:r>
        <w:rPr>
          <w:rFonts w:cstheme="minorHAnsi"/>
          <w:b/>
          <w:lang w:val="fr-FR"/>
        </w:rPr>
        <w:t>Distributeur d’appels</w:t>
      </w:r>
      <w:r>
        <w:rPr>
          <w:rFonts w:cstheme="minorHAnsi"/>
          <w:lang w:val="fr-FR"/>
        </w:rPr>
        <w:t xml:space="preserve"> </w:t>
      </w:r>
      <w:r>
        <w:rPr>
          <w:rFonts w:cstheme="minorHAnsi"/>
          <w:b/>
          <w:lang w:val="fr-FR"/>
        </w:rPr>
        <w:t>automatique</w:t>
      </w:r>
      <w:r>
        <w:rPr>
          <w:rFonts w:cstheme="minorHAnsi"/>
          <w:lang w:val="fr-FR"/>
        </w:rPr>
        <w:t xml:space="preserve">. En d’autres mots, </w:t>
      </w:r>
      <w:r>
        <w:rPr>
          <w:rFonts w:cstheme="minorHAnsi"/>
          <w:b/>
          <w:lang w:val="fr-FR"/>
        </w:rPr>
        <w:t>l’ACD</w:t>
      </w:r>
      <w:r>
        <w:rPr>
          <w:rFonts w:cstheme="minorHAnsi"/>
          <w:lang w:val="fr-FR"/>
        </w:rPr>
        <w:t xml:space="preserve"> est un autocommutateur couplé d</w:t>
      </w:r>
      <w:r>
        <w:rPr>
          <w:rFonts w:hint="default" w:cstheme="minorHAnsi"/>
          <w:lang w:val="fr-FR"/>
        </w:rPr>
        <w:t>’</w:t>
      </w:r>
      <w:r>
        <w:rPr>
          <w:rFonts w:cstheme="minorHAnsi"/>
          <w:lang w:val="fr-FR"/>
        </w:rPr>
        <w:t xml:space="preserve">un moteur de routage </w:t>
      </w:r>
      <w:r>
        <w:rPr>
          <w:rFonts w:cstheme="minorHAnsi"/>
          <w:b/>
          <w:lang w:val="fr-FR"/>
        </w:rPr>
        <w:t>intelligent</w:t>
      </w:r>
      <w:r>
        <w:rPr>
          <w:rFonts w:cstheme="minorHAnsi"/>
          <w:lang w:val="fr-FR"/>
        </w:rPr>
        <w:t xml:space="preserve">. Pour face à la </w:t>
      </w:r>
      <w:r>
        <w:rPr>
          <w:rFonts w:cstheme="minorHAnsi"/>
          <w:b/>
          <w:lang w:val="fr-FR"/>
        </w:rPr>
        <w:t>masse d’appels entrants et sortants</w:t>
      </w:r>
      <w:r>
        <w:rPr>
          <w:rFonts w:cstheme="minorHAnsi"/>
          <w:lang w:val="fr-FR"/>
        </w:rPr>
        <w:t xml:space="preserve">, </w:t>
      </w:r>
      <w:r>
        <w:rPr>
          <w:rFonts w:cstheme="minorHAnsi"/>
          <w:b/>
          <w:lang w:val="fr-FR"/>
        </w:rPr>
        <w:t>l’ACD</w:t>
      </w:r>
      <w:r>
        <w:rPr>
          <w:rFonts w:cstheme="minorHAnsi"/>
          <w:lang w:val="fr-FR"/>
        </w:rPr>
        <w:t xml:space="preserve"> s’occupe de rediriger les appels de façon intelligente. De ce fait, les appelants sont automatiquement mis en contact avec les </w:t>
      </w:r>
      <w:r>
        <w:rPr>
          <w:rFonts w:cstheme="minorHAnsi"/>
          <w:b/>
          <w:lang w:val="fr-FR"/>
        </w:rPr>
        <w:t>téléconseillers</w:t>
      </w:r>
      <w:r>
        <w:rPr>
          <w:rFonts w:cstheme="minorHAnsi"/>
          <w:lang w:val="fr-FR"/>
        </w:rPr>
        <w:t xml:space="preserve"> adaptés à leurs requêtes. Cela permet une communication plus efficace et le traitement des appels est optimisé.</w:t>
      </w:r>
    </w:p>
    <w:p>
      <w:pPr>
        <w:jc w:val="both"/>
        <w:rPr>
          <w:rFonts w:cstheme="minorHAnsi"/>
          <w:lang w:val="fr-FR"/>
        </w:rPr>
      </w:pPr>
      <w:r>
        <w:rPr>
          <w:rFonts w:cstheme="minorHAnsi"/>
          <w:lang w:val="fr-FR"/>
        </w:rPr>
        <w:t xml:space="preserve">De plus, lors de ces échanges, l’ACD recueille les </w:t>
      </w:r>
      <w:r>
        <w:rPr>
          <w:rFonts w:cstheme="minorHAnsi"/>
          <w:b/>
          <w:lang w:val="fr-FR"/>
        </w:rPr>
        <w:t>données des clients</w:t>
      </w:r>
      <w:r>
        <w:rPr>
          <w:rFonts w:cstheme="minorHAnsi"/>
          <w:lang w:val="fr-FR"/>
        </w:rPr>
        <w:t xml:space="preserve"> ou </w:t>
      </w:r>
      <w:r>
        <w:rPr>
          <w:rFonts w:cstheme="minorHAnsi"/>
          <w:b/>
          <w:lang w:val="fr-FR"/>
        </w:rPr>
        <w:t>prospects</w:t>
      </w:r>
      <w:r>
        <w:rPr>
          <w:rFonts w:cstheme="minorHAnsi"/>
          <w:lang w:val="fr-FR"/>
        </w:rPr>
        <w:t xml:space="preserve"> en temps réel. Par conséquent, les données stockées dans le </w:t>
      </w:r>
      <w:r>
        <w:rPr>
          <w:rFonts w:cstheme="minorHAnsi"/>
          <w:b/>
          <w:lang w:val="fr-FR"/>
        </w:rPr>
        <w:t>CRM</w:t>
      </w:r>
      <w:r>
        <w:rPr>
          <w:rFonts w:cstheme="minorHAnsi"/>
          <w:lang w:val="fr-FR"/>
        </w:rPr>
        <w:t xml:space="preserve"> sont fiables et reflète le </w:t>
      </w:r>
      <w:r>
        <w:rPr>
          <w:rFonts w:cstheme="minorHAnsi"/>
          <w:b/>
          <w:lang w:val="fr-FR"/>
        </w:rPr>
        <w:t>profil des clients</w:t>
      </w:r>
      <w:r>
        <w:rPr>
          <w:rFonts w:cstheme="minorHAnsi"/>
          <w:lang w:val="fr-FR"/>
        </w:rPr>
        <w:t xml:space="preserve">. Ainsi, les </w:t>
      </w:r>
      <w:r>
        <w:rPr>
          <w:rFonts w:cstheme="minorHAnsi"/>
          <w:b/>
          <w:lang w:val="fr-FR"/>
        </w:rPr>
        <w:t>téléagents</w:t>
      </w:r>
      <w:r>
        <w:rPr>
          <w:rFonts w:cstheme="minorHAnsi"/>
          <w:lang w:val="fr-FR"/>
        </w:rPr>
        <w:t xml:space="preserve"> n’auront plus à s’occuper du référencement pendant leurs </w:t>
      </w:r>
      <w:r>
        <w:rPr>
          <w:rFonts w:cstheme="minorHAnsi"/>
          <w:b/>
          <w:lang w:val="fr-FR"/>
        </w:rPr>
        <w:t>démarchages téléphoniques</w:t>
      </w:r>
      <w:r>
        <w:rPr>
          <w:rFonts w:cstheme="minorHAnsi"/>
          <w:lang w:val="fr-FR"/>
        </w:rPr>
        <w:t xml:space="preserve">. Finalement, la diminution des </w:t>
      </w:r>
      <w:r>
        <w:rPr>
          <w:rFonts w:cstheme="minorHAnsi"/>
          <w:b/>
          <w:lang w:val="fr-FR"/>
        </w:rPr>
        <w:t>hors</w:t>
      </w:r>
      <w:r>
        <w:rPr>
          <w:rFonts w:cstheme="minorHAnsi"/>
          <w:lang w:val="fr-FR"/>
        </w:rPr>
        <w:t>-</w:t>
      </w:r>
      <w:r>
        <w:rPr>
          <w:rFonts w:cstheme="minorHAnsi"/>
          <w:b/>
          <w:lang w:val="fr-FR"/>
        </w:rPr>
        <w:t>critères</w:t>
      </w:r>
      <w:r>
        <w:rPr>
          <w:rFonts w:cstheme="minorHAnsi"/>
          <w:lang w:val="fr-FR"/>
        </w:rPr>
        <w:t xml:space="preserve"> rendra </w:t>
      </w:r>
      <w:r>
        <w:rPr>
          <w:rFonts w:cstheme="minorHAnsi"/>
          <w:b/>
          <w:lang w:val="fr-FR"/>
        </w:rPr>
        <w:t>l’expérience client</w:t>
      </w:r>
      <w:r>
        <w:rPr>
          <w:rFonts w:cstheme="minorHAnsi"/>
          <w:lang w:val="fr-FR"/>
        </w:rPr>
        <w:t xml:space="preserve"> plus agréable et il devient plus facile de maintenir une </w:t>
      </w:r>
      <w:r>
        <w:rPr>
          <w:rFonts w:cstheme="minorHAnsi"/>
          <w:b/>
          <w:lang w:val="fr-FR"/>
        </w:rPr>
        <w:t>relation client</w:t>
      </w:r>
      <w:r>
        <w:rPr>
          <w:rFonts w:cstheme="minorHAnsi"/>
          <w:lang w:val="fr-FR"/>
        </w:rPr>
        <w:t xml:space="preserve"> conviviale. </w:t>
      </w:r>
    </w:p>
    <w:p>
      <w:pPr>
        <w:jc w:val="both"/>
        <w:rPr>
          <w:rFonts w:cstheme="minorHAnsi"/>
          <w:b/>
          <w:lang w:val="fr-FR"/>
        </w:rPr>
      </w:pPr>
      <w:r>
        <w:rPr>
          <w:rFonts w:cstheme="minorHAnsi"/>
          <w:b/>
          <w:lang w:val="fr-FR"/>
        </w:rPr>
        <w:t>Découvrez comment vous aussi pouvez optimiser le traitement des hors-critères</w:t>
      </w:r>
    </w:p>
    <w:p>
      <w:pPr>
        <w:jc w:val="both"/>
        <w:rPr>
          <w:rFonts w:cstheme="minorHAnsi"/>
          <w:lang w:val="fr-FR"/>
        </w:rPr>
      </w:pPr>
      <w:r>
        <w:rPr>
          <w:rFonts w:cstheme="minorHAnsi"/>
          <w:lang w:val="fr-FR"/>
        </w:rPr>
        <w:t>Vous envisagez de recourir à l’</w:t>
      </w:r>
      <w:r>
        <w:rPr>
          <w:rFonts w:cstheme="minorHAnsi"/>
          <w:b/>
          <w:lang w:val="fr-FR"/>
        </w:rPr>
        <w:t>externalisation</w:t>
      </w:r>
      <w:r>
        <w:rPr>
          <w:rFonts w:cstheme="minorHAnsi"/>
          <w:lang w:val="fr-FR"/>
        </w:rPr>
        <w:t xml:space="preserve"> de la </w:t>
      </w:r>
      <w:r>
        <w:rPr>
          <w:rFonts w:cstheme="minorHAnsi"/>
          <w:b/>
          <w:lang w:val="fr-FR"/>
        </w:rPr>
        <w:t>gestion de votre relation client</w:t>
      </w:r>
      <w:r>
        <w:rPr>
          <w:rFonts w:cstheme="minorHAnsi"/>
          <w:lang w:val="fr-FR"/>
        </w:rPr>
        <w:t xml:space="preserve"> ? De nombreux </w:t>
      </w:r>
      <w:r>
        <w:rPr>
          <w:rFonts w:cstheme="minorHAnsi"/>
          <w:b/>
          <w:lang w:val="fr-FR"/>
        </w:rPr>
        <w:t>centres d’appels</w:t>
      </w:r>
      <w:r>
        <w:rPr>
          <w:rFonts w:cstheme="minorHAnsi"/>
          <w:lang w:val="fr-FR"/>
        </w:rPr>
        <w:t xml:space="preserve"> sont spécialisés pour apporter </w:t>
      </w:r>
      <w:r>
        <w:rPr>
          <w:rFonts w:cstheme="minorHAnsi"/>
          <w:b/>
          <w:lang w:val="fr-FR"/>
        </w:rPr>
        <w:t>satisfaction</w:t>
      </w:r>
      <w:r>
        <w:rPr>
          <w:rFonts w:cstheme="minorHAnsi"/>
          <w:lang w:val="fr-FR"/>
        </w:rPr>
        <w:t xml:space="preserve"> à vos clients. De même, le référencement des </w:t>
      </w:r>
      <w:r>
        <w:rPr>
          <w:rFonts w:cstheme="minorHAnsi"/>
          <w:b/>
          <w:lang w:val="fr-FR"/>
        </w:rPr>
        <w:t>profils clients</w:t>
      </w:r>
      <w:r>
        <w:rPr>
          <w:rFonts w:cstheme="minorHAnsi"/>
          <w:lang w:val="fr-FR"/>
        </w:rPr>
        <w:t xml:space="preserve">, étape primordiale dans la stratégie de </w:t>
      </w:r>
      <w:r>
        <w:rPr>
          <w:rFonts w:cstheme="minorHAnsi"/>
          <w:b/>
          <w:lang w:val="fr-FR"/>
        </w:rPr>
        <w:t>fidélisation client</w:t>
      </w:r>
      <w:r>
        <w:rPr>
          <w:rFonts w:cstheme="minorHAnsi"/>
          <w:lang w:val="fr-FR"/>
        </w:rPr>
        <w:t xml:space="preserve">, faut aussi partie des services proposés.  Pour plus de détails à ce propos, nous sommes joignables au 09 70 71 83 00 ou sinon écrivez-nous </w:t>
      </w:r>
      <w:r>
        <w:fldChar w:fldCharType="begin"/>
      </w:r>
      <w:r>
        <w:instrText xml:space="preserve"> HYPERLINK "http://centredappels.fr/contactez-nous" </w:instrText>
      </w:r>
      <w:r>
        <w:fldChar w:fldCharType="separate"/>
      </w:r>
      <w:r>
        <w:rPr>
          <w:rStyle w:val="3"/>
          <w:rFonts w:cstheme="minorHAnsi"/>
          <w:lang w:val="fr-FR"/>
        </w:rPr>
        <w:t>directement sur notre site web</w:t>
      </w:r>
      <w:r>
        <w:rPr>
          <w:rStyle w:val="3"/>
          <w:rFonts w:cstheme="minorHAnsi"/>
          <w:lang w:val="fr-FR"/>
        </w:rPr>
        <w:fldChar w:fldCharType="end"/>
      </w:r>
      <w:r>
        <w:rPr>
          <w:rFonts w:cstheme="minorHAnsi"/>
          <w:lang w:val="fr-FR"/>
        </w:rPr>
        <w:t>. Nous vous recontacterons dans les plus brefs délais.</w:t>
      </w:r>
    </w:p>
    <w:p>
      <w:pPr>
        <w:jc w:val="both"/>
        <w:rPr>
          <w:rFonts w:cstheme="minorHAnsi"/>
          <w:lang w:val="fr-FR"/>
        </w:rPr>
      </w:pPr>
      <w:r>
        <w:rPr>
          <w:rFonts w:cstheme="minorHAnsi"/>
          <w:b/>
          <w:color w:val="FF0000"/>
          <w:lang w:val="fr-FR"/>
        </w:rPr>
        <w:t>Mots-Clés</w:t>
      </w:r>
      <w:r>
        <w:rPr>
          <w:rFonts w:cstheme="minorHAnsi"/>
          <w:lang w:val="fr-FR"/>
        </w:rPr>
        <w:t xml:space="preserve"> –</w:t>
      </w:r>
      <w:r>
        <w:rPr>
          <w:rFonts w:cstheme="minorHAnsi"/>
          <w:b/>
          <w:lang w:val="fr-FR"/>
        </w:rPr>
        <w:t xml:space="preserve"> fidé</w:t>
      </w:r>
      <w:r>
        <w:rPr>
          <w:rFonts w:cstheme="minorHAnsi"/>
          <w:b/>
          <w:sz w:val="24"/>
          <w:szCs w:val="24"/>
          <w:lang w:val="fr-FR"/>
        </w:rPr>
        <w:t>lisation client, profils clients</w:t>
      </w:r>
      <w:r>
        <w:rPr>
          <w:rFonts w:cstheme="minorHAnsi"/>
          <w:sz w:val="24"/>
          <w:szCs w:val="24"/>
          <w:lang w:val="fr-FR"/>
        </w:rPr>
        <w:t xml:space="preserve">, </w:t>
      </w:r>
      <w:r>
        <w:rPr>
          <w:rFonts w:cstheme="minorHAnsi"/>
          <w:b/>
          <w:sz w:val="24"/>
          <w:szCs w:val="24"/>
          <w:lang w:val="fr-FR"/>
        </w:rPr>
        <w:t>satisfaction, gestion de votre relation client</w:t>
      </w:r>
      <w:r>
        <w:rPr>
          <w:rFonts w:cstheme="minorHAnsi"/>
          <w:sz w:val="24"/>
          <w:szCs w:val="24"/>
          <w:lang w:val="fr-FR"/>
        </w:rPr>
        <w:t xml:space="preserve">, </w:t>
      </w:r>
      <w:r>
        <w:rPr>
          <w:rFonts w:cstheme="minorHAnsi"/>
          <w:b/>
          <w:sz w:val="24"/>
          <w:szCs w:val="24"/>
          <w:lang w:val="fr-FR"/>
        </w:rPr>
        <w:t>externalisation, l’expérience client, hors</w:t>
      </w:r>
      <w:r>
        <w:rPr>
          <w:rFonts w:cstheme="minorHAnsi"/>
          <w:sz w:val="24"/>
          <w:szCs w:val="24"/>
          <w:lang w:val="fr-FR"/>
        </w:rPr>
        <w:t>-</w:t>
      </w:r>
      <w:r>
        <w:rPr>
          <w:rFonts w:cstheme="minorHAnsi"/>
          <w:b/>
          <w:sz w:val="24"/>
          <w:szCs w:val="24"/>
          <w:lang w:val="fr-FR"/>
        </w:rPr>
        <w:t>critères, téléagents, CRM, données des clients, prospects, masse d’appels entrants et sortants, ACD, téléconseillers, centres de relation client, Distributeur d’appels automatique, superviseurs, centres de contact, opérations de démarchage téléphonique, interactions, formules de politesse, relances, télévendeurs, profils clients, base de données, descriptions qualitative</w:t>
      </w:r>
      <w:r>
        <w:rPr>
          <w:rFonts w:cstheme="minorHAnsi"/>
          <w:b/>
          <w:lang w:val="fr-FR"/>
        </w:rPr>
        <w:t xml:space="preserve">s, </w:t>
      </w:r>
      <w:r>
        <w:rPr>
          <w:rFonts w:cstheme="minorHAnsi"/>
          <w:b/>
          <w:sz w:val="24"/>
          <w:szCs w:val="24"/>
          <w:lang w:val="fr-FR"/>
        </w:rPr>
        <w:t>opérations d’émissions d’appels</w:t>
      </w:r>
    </w:p>
    <w:p>
      <w:pPr>
        <w:jc w:val="both"/>
        <w:rPr>
          <w:rFonts w:cstheme="minorHAnsi"/>
          <w:lang w:val="fr-FR"/>
        </w:rPr>
      </w:pPr>
      <w:r>
        <w:rPr>
          <w:rFonts w:cstheme="minorHAnsi"/>
          <w:b/>
          <w:color w:val="FF0000"/>
          <w:lang w:val="fr-FR"/>
        </w:rPr>
        <w:t>Méta-Description –</w:t>
      </w:r>
      <w:r>
        <w:rPr>
          <w:rFonts w:cstheme="minorHAnsi"/>
          <w:lang w:val="fr-FR"/>
        </w:rPr>
        <w:t xml:space="preserve"> Le traitement des hors-critères est un aspect souvent négligé par beaucoup de téléagents. Pourtant, il est étroitement lié à la qualité de la relation client.</w:t>
      </w:r>
    </w:p>
    <w:p>
      <w:pPr>
        <w:jc w:val="both"/>
        <w:rPr>
          <w:rFonts w:cstheme="minorHAnsi"/>
          <w:b/>
          <w:color w:val="FF0000"/>
          <w:sz w:val="18"/>
          <w:szCs w:val="18"/>
          <w:lang w:val="fr-FR"/>
        </w:rPr>
      </w:pPr>
      <w:r>
        <w:rPr>
          <w:rFonts w:cstheme="minorHAnsi"/>
          <w:b/>
          <w:color w:val="FF0000"/>
          <w:sz w:val="18"/>
          <w:szCs w:val="18"/>
          <w:lang w:val="fr-FR"/>
        </w:rPr>
        <w:t>Article Source -</w:t>
      </w:r>
      <w:r>
        <w:rPr>
          <w:rFonts w:cstheme="minorHAnsi"/>
          <w:sz w:val="18"/>
          <w:szCs w:val="18"/>
          <w:lang w:val="fr-FR"/>
        </w:rPr>
        <w:t xml:space="preserve"> http://www.callcenterilemaurice.com/centre-dappels-traiter-hors-criteres/</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2"/>
  </w:compat>
  <w:rsids>
    <w:rsidRoot w:val="00D76A77"/>
    <w:rsid w:val="0004770D"/>
    <w:rsid w:val="00066135"/>
    <w:rsid w:val="000B5CA4"/>
    <w:rsid w:val="000E1C5D"/>
    <w:rsid w:val="000E5FD2"/>
    <w:rsid w:val="00127E34"/>
    <w:rsid w:val="00172915"/>
    <w:rsid w:val="00196A43"/>
    <w:rsid w:val="00253146"/>
    <w:rsid w:val="00267FC9"/>
    <w:rsid w:val="002963E3"/>
    <w:rsid w:val="0030165C"/>
    <w:rsid w:val="00380FE8"/>
    <w:rsid w:val="003E0D04"/>
    <w:rsid w:val="00424199"/>
    <w:rsid w:val="004376B4"/>
    <w:rsid w:val="00477824"/>
    <w:rsid w:val="004A6FE8"/>
    <w:rsid w:val="004E19FC"/>
    <w:rsid w:val="005E72DF"/>
    <w:rsid w:val="00633DD0"/>
    <w:rsid w:val="0064343D"/>
    <w:rsid w:val="00667E61"/>
    <w:rsid w:val="006809A9"/>
    <w:rsid w:val="00697206"/>
    <w:rsid w:val="006C6FA1"/>
    <w:rsid w:val="006D39FA"/>
    <w:rsid w:val="006E4FF9"/>
    <w:rsid w:val="007F77AA"/>
    <w:rsid w:val="00894CA2"/>
    <w:rsid w:val="008C6027"/>
    <w:rsid w:val="00936267"/>
    <w:rsid w:val="00966FD3"/>
    <w:rsid w:val="0097467D"/>
    <w:rsid w:val="009918E2"/>
    <w:rsid w:val="00992E7D"/>
    <w:rsid w:val="00A44473"/>
    <w:rsid w:val="00A97364"/>
    <w:rsid w:val="00B238F5"/>
    <w:rsid w:val="00B33A19"/>
    <w:rsid w:val="00B472E6"/>
    <w:rsid w:val="00C16806"/>
    <w:rsid w:val="00CD20EF"/>
    <w:rsid w:val="00CD4A0D"/>
    <w:rsid w:val="00D76301"/>
    <w:rsid w:val="00D76A77"/>
    <w:rsid w:val="00DA6840"/>
    <w:rsid w:val="00E24DDE"/>
    <w:rsid w:val="00E37C83"/>
    <w:rsid w:val="00EE2F9E"/>
    <w:rsid w:val="00F3203E"/>
    <w:rsid w:val="00F33DC2"/>
    <w:rsid w:val="00FB56FC"/>
    <w:rsid w:val="00FE3261"/>
    <w:rsid w:val="4A06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1011</Words>
  <Characters>5769</Characters>
  <Lines>48</Lines>
  <Paragraphs>13</Paragraphs>
  <TotalTime>297</TotalTime>
  <ScaleCrop>false</ScaleCrop>
  <LinksUpToDate>false</LinksUpToDate>
  <CharactersWithSpaces>6767</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2019-03-14T07:50:00Z</dcterms:created>
  <dc:creator>Richard</dc:creator>
  <cp:lastModifiedBy>nessia</cp:lastModifiedBy>
  <dcterms:modified xsi:type="dcterms:W3CDTF">2019-03-15T07:12:14Z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